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7A" w:rsidRDefault="001F047A" w:rsidP="001F04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82390" w:rsidRPr="00AD2458" w:rsidRDefault="00982390" w:rsidP="009823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AD2458">
        <w:rPr>
          <w:rFonts w:ascii="Times New Roman" w:hAnsi="Times New Roman" w:cs="Times New Roman"/>
          <w:b/>
          <w:bCs/>
          <w:color w:val="FF0000"/>
          <w:sz w:val="28"/>
          <w:szCs w:val="28"/>
        </w:rPr>
        <w:t>Что понимается под счетной ошибкой для удержаний из заработной платы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?</w:t>
      </w:r>
    </w:p>
    <w:p w:rsidR="00982390" w:rsidRPr="005B3FA7" w:rsidRDefault="00982390" w:rsidP="00982390">
      <w:pPr>
        <w:autoSpaceDE w:val="0"/>
        <w:autoSpaceDN w:val="0"/>
        <w:adjustRightInd w:val="0"/>
        <w:spacing w:before="280"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3FA7">
        <w:rPr>
          <w:rFonts w:ascii="Times New Roman" w:hAnsi="Times New Roman" w:cs="Times New Roman"/>
          <w:sz w:val="28"/>
          <w:szCs w:val="28"/>
        </w:rPr>
        <w:t>Понятие "счетная ошибка" нормативно не определено. На практике под ней понимают ошибку, допущенную в результате неверного применения арифметических действий (умножения, сложения, вычитания, деления) при подсчетах (</w:t>
      </w:r>
      <w:hyperlink r:id="rId7" w:history="1">
        <w:r w:rsidRPr="005B3FA7">
          <w:rPr>
            <w:rFonts w:ascii="Times New Roman" w:hAnsi="Times New Roman" w:cs="Times New Roman"/>
            <w:sz w:val="28"/>
            <w:szCs w:val="28"/>
          </w:rPr>
          <w:t>Письмо</w:t>
        </w:r>
      </w:hyperlink>
      <w:r w:rsidRPr="005B3FA7">
        <w:rPr>
          <w:rFonts w:ascii="Times New Roman" w:hAnsi="Times New Roman" w:cs="Times New Roman"/>
          <w:sz w:val="28"/>
          <w:szCs w:val="28"/>
        </w:rPr>
        <w:t xml:space="preserve"> Роструда от 01.10.2012 N 1286-6-1).</w:t>
      </w:r>
    </w:p>
    <w:p w:rsidR="00982390" w:rsidRPr="005B3FA7" w:rsidRDefault="00982390" w:rsidP="00982390">
      <w:pPr>
        <w:autoSpaceDE w:val="0"/>
        <w:autoSpaceDN w:val="0"/>
        <w:adjustRightInd w:val="0"/>
        <w:spacing w:after="0" w:line="360" w:lineRule="auto"/>
        <w:ind w:firstLine="312"/>
        <w:jc w:val="both"/>
        <w:rPr>
          <w:rFonts w:ascii="Times New Roman" w:hAnsi="Times New Roman" w:cs="Times New Roman"/>
          <w:sz w:val="28"/>
          <w:szCs w:val="28"/>
        </w:rPr>
      </w:pPr>
      <w:r w:rsidRPr="005B3FA7">
        <w:rPr>
          <w:rFonts w:ascii="Times New Roman" w:hAnsi="Times New Roman" w:cs="Times New Roman"/>
          <w:sz w:val="28"/>
          <w:szCs w:val="28"/>
        </w:rPr>
        <w:t>В то же время счетной ошибкой суды не признают ошибку из-за некорректной работы компьютерной программы или, например, повторную выплату заработной платы за один период. Такие ошибки считаются техническими (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Конституционного Суда РФ от 11.01.2022 г. №1-П и от 25.04.2022 г. №№17-П; </w:t>
      </w:r>
      <w:hyperlink r:id="rId8" w:history="1">
        <w:r w:rsidRPr="005B3FA7">
          <w:rPr>
            <w:rFonts w:ascii="Times New Roman" w:hAnsi="Times New Roman" w:cs="Times New Roman"/>
            <w:sz w:val="28"/>
            <w:szCs w:val="28"/>
          </w:rPr>
          <w:t>Определение</w:t>
        </w:r>
      </w:hyperlink>
      <w:r w:rsidRPr="005B3FA7">
        <w:rPr>
          <w:rFonts w:ascii="Times New Roman" w:hAnsi="Times New Roman" w:cs="Times New Roman"/>
          <w:sz w:val="28"/>
          <w:szCs w:val="28"/>
        </w:rPr>
        <w:t xml:space="preserve"> Верховного Суда РФ от 20.01.2012 N 59-В11-17, Апелляционное </w:t>
      </w:r>
      <w:hyperlink r:id="rId9" w:history="1">
        <w:r w:rsidRPr="005B3FA7">
          <w:rPr>
            <w:rFonts w:ascii="Times New Roman" w:hAnsi="Times New Roman" w:cs="Times New Roman"/>
            <w:sz w:val="28"/>
            <w:szCs w:val="28"/>
          </w:rPr>
          <w:t>определение</w:t>
        </w:r>
      </w:hyperlink>
      <w:r w:rsidRPr="005B3FA7">
        <w:rPr>
          <w:rFonts w:ascii="Times New Roman" w:hAnsi="Times New Roman" w:cs="Times New Roman"/>
          <w:sz w:val="28"/>
          <w:szCs w:val="28"/>
        </w:rPr>
        <w:t xml:space="preserve"> Верховного суда Республики Татарстан от 18.02.2016 по делу N 33-2188/2016).</w:t>
      </w:r>
    </w:p>
    <w:p w:rsidR="009A39FE" w:rsidRPr="001F047A" w:rsidRDefault="009A39FE" w:rsidP="00982390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sectPr w:rsidR="009A39FE" w:rsidRPr="001F047A" w:rsidSect="00AB092B">
      <w:head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07C" w:rsidRDefault="00CA507C" w:rsidP="00AB092B">
      <w:pPr>
        <w:spacing w:after="0" w:line="240" w:lineRule="auto"/>
      </w:pPr>
      <w:r>
        <w:separator/>
      </w:r>
    </w:p>
  </w:endnote>
  <w:endnote w:type="continuationSeparator" w:id="0">
    <w:p w:rsidR="00CA507C" w:rsidRDefault="00CA507C" w:rsidP="00AB0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07C" w:rsidRDefault="00CA507C" w:rsidP="00AB092B">
      <w:pPr>
        <w:spacing w:after="0" w:line="240" w:lineRule="auto"/>
      </w:pPr>
      <w:r>
        <w:separator/>
      </w:r>
    </w:p>
  </w:footnote>
  <w:footnote w:type="continuationSeparator" w:id="0">
    <w:p w:rsidR="00CA507C" w:rsidRDefault="00CA507C" w:rsidP="00AB0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2B" w:rsidRPr="00557B50" w:rsidRDefault="00AB092B" w:rsidP="00AB092B">
    <w:pPr>
      <w:spacing w:after="0" w:line="240" w:lineRule="auto"/>
      <w:rPr>
        <w:rFonts w:ascii="Garamond" w:eastAsia="MS Mincho" w:hAnsi="Garamond"/>
        <w:b/>
        <w:spacing w:val="38"/>
        <w:sz w:val="28"/>
        <w:szCs w:val="28"/>
      </w:rPr>
    </w:pPr>
    <w:r>
      <w:rPr>
        <w:rFonts w:ascii="Garamond" w:eastAsia="MS Mincho" w:hAnsi="Garamond"/>
        <w:b/>
        <w:bCs/>
        <w:iCs/>
        <w:noProof/>
        <w:color w:val="3366FF"/>
        <w:spacing w:val="38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232410</wp:posOffset>
          </wp:positionH>
          <wp:positionV relativeFrom="paragraph">
            <wp:posOffset>-81915</wp:posOffset>
          </wp:positionV>
          <wp:extent cx="1314450" cy="1047750"/>
          <wp:effectExtent l="0" t="0" r="0" b="0"/>
          <wp:wrapSquare wrapText="bothSides"/>
          <wp:docPr id="1" name="Рисунок 1" descr="cid:image001.jpg@01CCBE41.AB1196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id:image001.jpg@01CCBE41.AB1196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57B50">
      <w:rPr>
        <w:rFonts w:ascii="Garamond" w:eastAsia="MS Mincho" w:hAnsi="Garamond"/>
        <w:b/>
        <w:spacing w:val="38"/>
        <w:sz w:val="28"/>
        <w:szCs w:val="28"/>
      </w:rPr>
      <w:t>Правовая инспекция</w:t>
    </w:r>
  </w:p>
  <w:p w:rsidR="00AB092B" w:rsidRPr="00557B50" w:rsidRDefault="00AB092B" w:rsidP="00AB092B">
    <w:pPr>
      <w:spacing w:after="0" w:line="240" w:lineRule="auto"/>
      <w:rPr>
        <w:rFonts w:ascii="Garamond" w:eastAsia="MS Mincho" w:hAnsi="Garamond"/>
        <w:b/>
        <w:spacing w:val="38"/>
        <w:sz w:val="28"/>
        <w:szCs w:val="28"/>
      </w:rPr>
    </w:pPr>
    <w:r w:rsidRPr="00557B50">
      <w:rPr>
        <w:rFonts w:ascii="Garamond" w:eastAsia="MS Mincho" w:hAnsi="Garamond"/>
        <w:b/>
        <w:spacing w:val="38"/>
        <w:sz w:val="28"/>
        <w:szCs w:val="28"/>
      </w:rPr>
      <w:t>Брянского регионального обособленного</w:t>
    </w:r>
  </w:p>
  <w:p w:rsidR="00AB092B" w:rsidRPr="00557B50" w:rsidRDefault="00AB092B" w:rsidP="00AB092B">
    <w:pPr>
      <w:spacing w:after="0" w:line="240" w:lineRule="auto"/>
      <w:rPr>
        <w:rFonts w:ascii="Garamond" w:eastAsia="MS Mincho" w:hAnsi="Garamond"/>
        <w:b/>
        <w:spacing w:val="38"/>
        <w:sz w:val="28"/>
        <w:szCs w:val="28"/>
      </w:rPr>
    </w:pPr>
    <w:r w:rsidRPr="00557B50">
      <w:rPr>
        <w:rFonts w:ascii="Garamond" w:eastAsia="MS Mincho" w:hAnsi="Garamond"/>
        <w:b/>
        <w:spacing w:val="38"/>
        <w:sz w:val="28"/>
        <w:szCs w:val="28"/>
      </w:rPr>
      <w:t xml:space="preserve">подразделения </w:t>
    </w:r>
    <w:proofErr w:type="spellStart"/>
    <w:r w:rsidRPr="00557B50">
      <w:rPr>
        <w:rFonts w:ascii="Garamond" w:eastAsia="MS Mincho" w:hAnsi="Garamond"/>
        <w:b/>
        <w:spacing w:val="38"/>
        <w:sz w:val="28"/>
        <w:szCs w:val="28"/>
      </w:rPr>
      <w:t>Дорпрофжел</w:t>
    </w:r>
    <w:proofErr w:type="spellEnd"/>
  </w:p>
  <w:p w:rsidR="00AB092B" w:rsidRDefault="00AB092B" w:rsidP="00AB092B">
    <w:pPr>
      <w:spacing w:after="0" w:line="240" w:lineRule="auto"/>
      <w:rPr>
        <w:rFonts w:ascii="Garamond" w:eastAsia="MS Mincho" w:hAnsi="Garamond"/>
        <w:b/>
        <w:spacing w:val="38"/>
        <w:sz w:val="28"/>
        <w:szCs w:val="28"/>
      </w:rPr>
    </w:pPr>
    <w:r w:rsidRPr="00557B50">
      <w:rPr>
        <w:rFonts w:ascii="Garamond" w:eastAsia="MS Mincho" w:hAnsi="Garamond"/>
        <w:b/>
        <w:spacing w:val="38"/>
        <w:sz w:val="28"/>
        <w:szCs w:val="28"/>
      </w:rPr>
      <w:t>на Московской железной дороге</w:t>
    </w:r>
  </w:p>
  <w:p w:rsidR="00AB092B" w:rsidRDefault="00AB092B" w:rsidP="00AB092B">
    <w:pPr>
      <w:pStyle w:val="a3"/>
    </w:pPr>
  </w:p>
  <w:p w:rsidR="00AB092B" w:rsidRDefault="00AB09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7ECE7963"/>
    <w:multiLevelType w:val="multilevel"/>
    <w:tmpl w:val="3CCCB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A39FE"/>
    <w:rsid w:val="000A0CF4"/>
    <w:rsid w:val="000A473C"/>
    <w:rsid w:val="00147EEF"/>
    <w:rsid w:val="001B5A0A"/>
    <w:rsid w:val="001F047A"/>
    <w:rsid w:val="002216A0"/>
    <w:rsid w:val="002B148E"/>
    <w:rsid w:val="003638A4"/>
    <w:rsid w:val="00363D57"/>
    <w:rsid w:val="00485883"/>
    <w:rsid w:val="004C3944"/>
    <w:rsid w:val="00572474"/>
    <w:rsid w:val="00597896"/>
    <w:rsid w:val="0064562B"/>
    <w:rsid w:val="006C3895"/>
    <w:rsid w:val="00795D5E"/>
    <w:rsid w:val="007B6086"/>
    <w:rsid w:val="007D273E"/>
    <w:rsid w:val="0083059E"/>
    <w:rsid w:val="00854CC3"/>
    <w:rsid w:val="008754C0"/>
    <w:rsid w:val="009167A2"/>
    <w:rsid w:val="009261E5"/>
    <w:rsid w:val="00982390"/>
    <w:rsid w:val="009A39FE"/>
    <w:rsid w:val="009D7847"/>
    <w:rsid w:val="00A459DB"/>
    <w:rsid w:val="00AA3F03"/>
    <w:rsid w:val="00AB092B"/>
    <w:rsid w:val="00B51EB7"/>
    <w:rsid w:val="00BD1737"/>
    <w:rsid w:val="00BE5C22"/>
    <w:rsid w:val="00C171F5"/>
    <w:rsid w:val="00C975C5"/>
    <w:rsid w:val="00CA507C"/>
    <w:rsid w:val="00D20DA2"/>
    <w:rsid w:val="00D60923"/>
    <w:rsid w:val="00E32E06"/>
    <w:rsid w:val="00E9373E"/>
    <w:rsid w:val="00FC6B7F"/>
    <w:rsid w:val="00FE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A39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B0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092B"/>
  </w:style>
  <w:style w:type="paragraph" w:styleId="a5">
    <w:name w:val="footer"/>
    <w:basedOn w:val="a"/>
    <w:link w:val="a6"/>
    <w:uiPriority w:val="99"/>
    <w:unhideWhenUsed/>
    <w:rsid w:val="00AB0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092B"/>
  </w:style>
  <w:style w:type="character" w:customStyle="1" w:styleId="a7">
    <w:name w:val="Основной текст_"/>
    <w:basedOn w:val="a0"/>
    <w:link w:val="1"/>
    <w:rsid w:val="002216A0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2216A0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AE9DE8F10E97CEBE08A163C9D20F66EE9352FEB807638BDEEAD735E0FE6968EF4D123195C7807F734F8D708D4721A5A03FCBE9BC2C6E21m9v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AE9DE8F10E97CEBE08B164CEBA3560B29A5AF7BF056ADF89E88660EEFB6138A75D5C7498C6807D7A44D12A9D4368F2A923CFF0A229702194F4mDv1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AE9DE8F10E97CEBE08B37EDBBF5A35E1955DF3BA0C6ED6D4E28E39E2F96637F84A5B3D94C7807D7940D275985679AAA625D5EEA5306C2396mFv5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E82E4.9D5C28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Timon</cp:lastModifiedBy>
  <cp:revision>2</cp:revision>
  <dcterms:created xsi:type="dcterms:W3CDTF">2024-03-03T10:16:00Z</dcterms:created>
  <dcterms:modified xsi:type="dcterms:W3CDTF">2024-03-03T10:16:00Z</dcterms:modified>
</cp:coreProperties>
</file>